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F5B0" w14:textId="3A2C97A0" w:rsidR="001406B4" w:rsidRPr="00BE0D96" w:rsidRDefault="001406B4" w:rsidP="001406B4">
      <w:pPr>
        <w:rPr>
          <w:rFonts w:ascii="Lato" w:hAnsi="Lato"/>
          <w:i/>
          <w:iCs/>
          <w:sz w:val="20"/>
          <w:szCs w:val="20"/>
        </w:rPr>
      </w:pPr>
      <w:r w:rsidRPr="00BE0D96">
        <w:rPr>
          <w:rFonts w:ascii="Lato" w:hAnsi="Lato"/>
          <w:i/>
          <w:iCs/>
          <w:sz w:val="20"/>
          <w:szCs w:val="20"/>
        </w:rPr>
        <w:t>Hello from CEB!</w:t>
      </w:r>
    </w:p>
    <w:p w14:paraId="128856BA" w14:textId="77777777" w:rsidR="001406B4" w:rsidRPr="00FA3A95" w:rsidRDefault="001406B4" w:rsidP="001406B4">
      <w:pPr>
        <w:rPr>
          <w:rFonts w:ascii="Lato" w:hAnsi="Lato"/>
          <w:sz w:val="20"/>
          <w:szCs w:val="20"/>
        </w:rPr>
      </w:pPr>
      <w:r w:rsidRPr="00FA3A95">
        <w:rPr>
          <w:rFonts w:ascii="Lato" w:hAnsi="Lato"/>
          <w:sz w:val="20"/>
          <w:szCs w:val="20"/>
        </w:rPr>
        <w:t>As the new school year begins, we know your days are about to get busier than ever. At CEB, we see law librarians as integral to the law school experience—trusted guides, research experts, and often the unsung heroes of student success.</w:t>
      </w:r>
    </w:p>
    <w:p w14:paraId="1373E5BB" w14:textId="77777777" w:rsidR="001406B4" w:rsidRPr="00FA3A95" w:rsidRDefault="001406B4" w:rsidP="001406B4">
      <w:pPr>
        <w:rPr>
          <w:rFonts w:ascii="Lato" w:hAnsi="Lato"/>
          <w:sz w:val="20"/>
          <w:szCs w:val="20"/>
        </w:rPr>
      </w:pPr>
      <w:r w:rsidRPr="00FA3A95">
        <w:rPr>
          <w:rFonts w:ascii="Lato" w:hAnsi="Lato"/>
          <w:sz w:val="20"/>
          <w:szCs w:val="20"/>
        </w:rPr>
        <w:t>To say thank you and offer a little encouragement for the busy semester ahead, we’ve included a small gift in this package. We hope it brings a bit of brightness to your day.</w:t>
      </w:r>
    </w:p>
    <w:p w14:paraId="6040E756" w14:textId="77777777" w:rsidR="001406B4" w:rsidRPr="00FA3A95" w:rsidRDefault="001406B4" w:rsidP="001406B4">
      <w:pPr>
        <w:rPr>
          <w:rFonts w:ascii="Lato" w:hAnsi="Lato"/>
          <w:sz w:val="20"/>
          <w:szCs w:val="20"/>
        </w:rPr>
      </w:pPr>
      <w:r w:rsidRPr="00FA3A95">
        <w:rPr>
          <w:rFonts w:ascii="Lato" w:hAnsi="Lato"/>
          <w:sz w:val="20"/>
          <w:szCs w:val="20"/>
        </w:rPr>
        <w:t>In addition to the gift, we’ve enclosed:</w:t>
      </w:r>
    </w:p>
    <w:p w14:paraId="34F7B51F" w14:textId="77777777" w:rsidR="001406B4" w:rsidRPr="00FA3A95" w:rsidRDefault="001406B4" w:rsidP="001406B4">
      <w:pPr>
        <w:numPr>
          <w:ilvl w:val="0"/>
          <w:numId w:val="6"/>
        </w:numPr>
        <w:rPr>
          <w:rFonts w:ascii="Lato" w:hAnsi="Lato"/>
          <w:sz w:val="20"/>
          <w:szCs w:val="20"/>
        </w:rPr>
      </w:pPr>
      <w:r w:rsidRPr="00FA3A95">
        <w:rPr>
          <w:rFonts w:ascii="Lato" w:hAnsi="Lato"/>
          <w:sz w:val="20"/>
          <w:szCs w:val="20"/>
        </w:rPr>
        <w:t>A brief overview of CEB and our Academic Program</w:t>
      </w:r>
    </w:p>
    <w:p w14:paraId="1DEC28CD" w14:textId="77777777" w:rsidR="001406B4" w:rsidRPr="00FA3A95" w:rsidRDefault="001406B4" w:rsidP="001406B4">
      <w:pPr>
        <w:numPr>
          <w:ilvl w:val="0"/>
          <w:numId w:val="6"/>
        </w:numPr>
        <w:rPr>
          <w:rFonts w:ascii="Lato" w:hAnsi="Lato"/>
          <w:sz w:val="20"/>
          <w:szCs w:val="20"/>
        </w:rPr>
      </w:pPr>
      <w:r w:rsidRPr="00FA3A95">
        <w:rPr>
          <w:rFonts w:ascii="Lato" w:hAnsi="Lato"/>
          <w:sz w:val="20"/>
          <w:szCs w:val="20"/>
        </w:rPr>
        <w:t>A sample message you can send to faculty encouraging them to incorporate CEB into their curriculum</w:t>
      </w:r>
    </w:p>
    <w:p w14:paraId="07E5FF57" w14:textId="77777777" w:rsidR="001406B4" w:rsidRPr="00FA3A95" w:rsidRDefault="001406B4" w:rsidP="001406B4">
      <w:pPr>
        <w:numPr>
          <w:ilvl w:val="0"/>
          <w:numId w:val="6"/>
        </w:numPr>
        <w:rPr>
          <w:rFonts w:ascii="Lato" w:hAnsi="Lato"/>
          <w:sz w:val="20"/>
          <w:szCs w:val="20"/>
        </w:rPr>
      </w:pPr>
      <w:r w:rsidRPr="00FA3A95">
        <w:rPr>
          <w:rFonts w:ascii="Lato" w:hAnsi="Lato"/>
          <w:sz w:val="20"/>
          <w:szCs w:val="20"/>
        </w:rPr>
        <w:t>A QR code linking to a digital version of the message for easy copy-paste access</w:t>
      </w:r>
    </w:p>
    <w:p w14:paraId="1D816F4B" w14:textId="58372FE8" w:rsidR="001406B4" w:rsidRPr="00FA3A95" w:rsidRDefault="001406B4" w:rsidP="001406B4">
      <w:pPr>
        <w:rPr>
          <w:rFonts w:ascii="Lato" w:hAnsi="Lato"/>
          <w:sz w:val="20"/>
          <w:szCs w:val="20"/>
        </w:rPr>
      </w:pPr>
      <w:r w:rsidRPr="00BE0D96">
        <w:rPr>
          <w:rFonts w:ascii="Lato" w:hAnsi="Lato"/>
          <w:b/>
          <w:bCs/>
          <w:sz w:val="20"/>
          <w:szCs w:val="20"/>
        </w:rPr>
        <w:t>Important to Know:</w:t>
      </w:r>
      <w:r w:rsidRPr="00FA3A95">
        <w:rPr>
          <w:rFonts w:ascii="Lato" w:hAnsi="Lato"/>
          <w:sz w:val="20"/>
          <w:szCs w:val="20"/>
        </w:rPr>
        <w:br/>
        <w:t xml:space="preserve">If a professor registers their class for free student access to CEB’s </w:t>
      </w:r>
      <w:proofErr w:type="spellStart"/>
      <w:r w:rsidRPr="00FA3A95">
        <w:rPr>
          <w:rFonts w:ascii="Lato" w:hAnsi="Lato"/>
          <w:sz w:val="20"/>
          <w:szCs w:val="20"/>
        </w:rPr>
        <w:t>AccessLaw</w:t>
      </w:r>
      <w:proofErr w:type="spellEnd"/>
      <w:r w:rsidRPr="00FA3A95">
        <w:rPr>
          <w:rFonts w:ascii="Lato" w:hAnsi="Lato"/>
          <w:sz w:val="20"/>
          <w:szCs w:val="20"/>
        </w:rPr>
        <w:t xml:space="preserve"> Program </w:t>
      </w:r>
      <w:r w:rsidRPr="00FA3A95">
        <w:rPr>
          <w:rFonts w:ascii="Lato" w:hAnsi="Lato"/>
          <w:i/>
          <w:iCs/>
          <w:sz w:val="20"/>
          <w:szCs w:val="20"/>
        </w:rPr>
        <w:t>and</w:t>
      </w:r>
      <w:r w:rsidRPr="00FA3A95">
        <w:rPr>
          <w:rFonts w:ascii="Lato" w:hAnsi="Lato"/>
          <w:sz w:val="20"/>
          <w:szCs w:val="20"/>
        </w:rPr>
        <w:t xml:space="preserve"> incorporates a CEB secondary source into their course materials, they’ll receive a free printed copy of the book for their personal use</w:t>
      </w:r>
      <w:r w:rsidR="008E7D1B">
        <w:rPr>
          <w:rFonts w:ascii="Lato" w:hAnsi="Lato"/>
          <w:sz w:val="20"/>
          <w:szCs w:val="20"/>
        </w:rPr>
        <w:t xml:space="preserve"> upon request</w:t>
      </w:r>
      <w:r w:rsidRPr="00FA3A95">
        <w:rPr>
          <w:rFonts w:ascii="Lato" w:hAnsi="Lato"/>
          <w:sz w:val="20"/>
          <w:szCs w:val="20"/>
        </w:rPr>
        <w:t>. We expect this to be a popular offer, so please help us spread the word!</w:t>
      </w:r>
    </w:p>
    <w:p w14:paraId="09975D0D" w14:textId="77777777" w:rsidR="001406B4" w:rsidRPr="00FA3A95" w:rsidRDefault="001406B4" w:rsidP="001406B4">
      <w:pPr>
        <w:rPr>
          <w:rFonts w:ascii="Lato" w:hAnsi="Lato"/>
          <w:sz w:val="20"/>
          <w:szCs w:val="20"/>
        </w:rPr>
      </w:pPr>
      <w:r w:rsidRPr="00FA3A95">
        <w:rPr>
          <w:rFonts w:ascii="Lato" w:hAnsi="Lato"/>
          <w:sz w:val="20"/>
          <w:szCs w:val="20"/>
        </w:rPr>
        <w:t>CEB’s mission is to support California law students and educators with research tools and practical content that go beyond what’s taught in class. From free legal research access to curated blogs and career resources, our Academic Program is designed to support students from 1L through their first years in practice.</w:t>
      </w:r>
    </w:p>
    <w:p w14:paraId="0ED9762C" w14:textId="77777777" w:rsidR="001406B4" w:rsidRPr="00FA3A95" w:rsidRDefault="001406B4" w:rsidP="001406B4">
      <w:pPr>
        <w:rPr>
          <w:rFonts w:ascii="Lato" w:hAnsi="Lato"/>
          <w:sz w:val="20"/>
          <w:szCs w:val="20"/>
        </w:rPr>
      </w:pPr>
      <w:r w:rsidRPr="00FA3A95">
        <w:rPr>
          <w:rFonts w:ascii="Lato" w:hAnsi="Lato"/>
          <w:sz w:val="20"/>
          <w:szCs w:val="20"/>
        </w:rPr>
        <w:t>Thank you for the role you play in supporting legal education. We’re always here to help—whether it’s assisting a student with access or helping faculty align CEB with their course materials.</w:t>
      </w:r>
    </w:p>
    <w:p w14:paraId="47971D2C" w14:textId="77777777" w:rsidR="001406B4" w:rsidRPr="00FA3A95" w:rsidRDefault="001406B4" w:rsidP="001406B4">
      <w:pPr>
        <w:rPr>
          <w:rFonts w:ascii="Lato" w:hAnsi="Lato"/>
          <w:sz w:val="20"/>
          <w:szCs w:val="20"/>
        </w:rPr>
      </w:pPr>
      <w:r w:rsidRPr="00FA3A95">
        <w:rPr>
          <w:rFonts w:ascii="Lato" w:hAnsi="Lato"/>
          <w:sz w:val="20"/>
          <w:szCs w:val="20"/>
        </w:rPr>
        <w:t xml:space="preserve">Explore our academic resources and tool overviews here: </w:t>
      </w:r>
      <w:r w:rsidRPr="00BE0D96">
        <w:rPr>
          <w:rFonts w:ascii="Lato" w:hAnsi="Lato"/>
          <w:sz w:val="20"/>
          <w:szCs w:val="20"/>
          <w:highlight w:val="yellow"/>
        </w:rPr>
        <w:t>{insert link}</w:t>
      </w:r>
    </w:p>
    <w:p w14:paraId="0B46FAC1" w14:textId="038762EC" w:rsidR="001406B4" w:rsidRPr="00FA3A95" w:rsidRDefault="001406B4" w:rsidP="001406B4">
      <w:pPr>
        <w:rPr>
          <w:rFonts w:ascii="Lato" w:hAnsi="Lato"/>
          <w:sz w:val="20"/>
          <w:szCs w:val="20"/>
        </w:rPr>
      </w:pPr>
      <w:r w:rsidRPr="00FA3A95">
        <w:rPr>
          <w:rFonts w:ascii="Lato" w:hAnsi="Lato"/>
          <w:sz w:val="20"/>
          <w:szCs w:val="20"/>
        </w:rPr>
        <w:t>Wishing you a smooth and successful semester,</w:t>
      </w:r>
      <w:r w:rsidRPr="00FA3A95">
        <w:rPr>
          <w:rFonts w:ascii="Lato" w:hAnsi="Lato"/>
          <w:sz w:val="20"/>
          <w:szCs w:val="20"/>
        </w:rPr>
        <w:br/>
        <w:t>Griffin Ferry</w:t>
      </w:r>
      <w:r w:rsidRPr="00FA3A95">
        <w:rPr>
          <w:rFonts w:ascii="Lato" w:hAnsi="Lato"/>
          <w:sz w:val="20"/>
          <w:szCs w:val="20"/>
        </w:rPr>
        <w:br/>
        <w:t>Academic Program Manager</w:t>
      </w:r>
      <w:r w:rsidRPr="00FA3A95">
        <w:rPr>
          <w:rFonts w:ascii="Lato" w:hAnsi="Lato"/>
          <w:sz w:val="20"/>
          <w:szCs w:val="20"/>
        </w:rPr>
        <w:br/>
      </w:r>
      <w:hyperlink r:id="rId7" w:history="1">
        <w:r w:rsidR="004244B2" w:rsidRPr="00FA3A95">
          <w:rPr>
            <w:rStyle w:val="Hyperlink"/>
            <w:rFonts w:ascii="Lato" w:hAnsi="Lato"/>
            <w:sz w:val="20"/>
            <w:szCs w:val="20"/>
          </w:rPr>
          <w:t>griffin.ferry@ceb.ucla.edu</w:t>
        </w:r>
      </w:hyperlink>
    </w:p>
    <w:p w14:paraId="07ECEFCB" w14:textId="77777777" w:rsidR="004244B2" w:rsidRPr="00FA3A95" w:rsidRDefault="004244B2" w:rsidP="001406B4">
      <w:pPr>
        <w:rPr>
          <w:rFonts w:ascii="Lato" w:hAnsi="Lato"/>
          <w:sz w:val="20"/>
          <w:szCs w:val="20"/>
        </w:rPr>
      </w:pPr>
    </w:p>
    <w:p w14:paraId="55571F60" w14:textId="77777777" w:rsidR="004244B2" w:rsidRPr="00FA3A95" w:rsidRDefault="004244B2" w:rsidP="001406B4">
      <w:pPr>
        <w:rPr>
          <w:rFonts w:ascii="Lato" w:hAnsi="Lato"/>
          <w:sz w:val="20"/>
          <w:szCs w:val="20"/>
        </w:rPr>
      </w:pPr>
    </w:p>
    <w:p w14:paraId="67D2EDBA" w14:textId="77777777" w:rsidR="00BE0D96" w:rsidRDefault="00BE0D96" w:rsidP="001406B4">
      <w:pPr>
        <w:rPr>
          <w:rFonts w:ascii="Lato" w:hAnsi="Lato"/>
          <w:b/>
          <w:bCs/>
          <w:sz w:val="20"/>
          <w:szCs w:val="20"/>
        </w:rPr>
      </w:pPr>
    </w:p>
    <w:p w14:paraId="184E5127" w14:textId="77777777" w:rsidR="00BE0D96" w:rsidRDefault="00BE0D96" w:rsidP="001406B4">
      <w:pPr>
        <w:rPr>
          <w:rFonts w:ascii="Lato" w:hAnsi="Lato"/>
          <w:b/>
          <w:bCs/>
          <w:sz w:val="20"/>
          <w:szCs w:val="20"/>
        </w:rPr>
      </w:pPr>
    </w:p>
    <w:p w14:paraId="070E0C48" w14:textId="77777777" w:rsidR="00BE0D96" w:rsidRDefault="00BE0D96" w:rsidP="001406B4">
      <w:pPr>
        <w:rPr>
          <w:rFonts w:ascii="Lato" w:hAnsi="Lato"/>
          <w:b/>
          <w:bCs/>
          <w:sz w:val="20"/>
          <w:szCs w:val="20"/>
        </w:rPr>
      </w:pPr>
    </w:p>
    <w:p w14:paraId="4D30013D" w14:textId="77777777" w:rsidR="00BE0D96" w:rsidRDefault="00BE0D96" w:rsidP="001406B4">
      <w:pPr>
        <w:rPr>
          <w:rFonts w:ascii="Lato" w:hAnsi="Lato"/>
          <w:b/>
          <w:bCs/>
          <w:sz w:val="20"/>
          <w:szCs w:val="20"/>
        </w:rPr>
      </w:pPr>
    </w:p>
    <w:p w14:paraId="6BE3D9A6" w14:textId="0F6A7422" w:rsidR="001406B4" w:rsidRPr="00FA3A95" w:rsidRDefault="001406B4" w:rsidP="001406B4">
      <w:pPr>
        <w:rPr>
          <w:rFonts w:ascii="Lato" w:hAnsi="Lato"/>
          <w:b/>
          <w:bCs/>
          <w:sz w:val="20"/>
          <w:szCs w:val="20"/>
        </w:rPr>
      </w:pPr>
      <w:r w:rsidRPr="00FA3A95">
        <w:rPr>
          <w:rFonts w:ascii="Lato" w:hAnsi="Lato"/>
          <w:b/>
          <w:bCs/>
          <w:sz w:val="20"/>
          <w:szCs w:val="20"/>
        </w:rPr>
        <w:lastRenderedPageBreak/>
        <w:t>Sample Letter for Law Librarians to Send to Professors</w:t>
      </w:r>
    </w:p>
    <w:p w14:paraId="1F21A985" w14:textId="77777777" w:rsidR="001406B4" w:rsidRPr="00FA3A95" w:rsidRDefault="001406B4" w:rsidP="001406B4">
      <w:pPr>
        <w:rPr>
          <w:rFonts w:ascii="Lato" w:hAnsi="Lato"/>
          <w:sz w:val="20"/>
          <w:szCs w:val="20"/>
        </w:rPr>
      </w:pPr>
      <w:r w:rsidRPr="00FA3A95">
        <w:rPr>
          <w:rFonts w:ascii="Lato" w:hAnsi="Lato"/>
          <w:sz w:val="20"/>
          <w:szCs w:val="20"/>
        </w:rPr>
        <w:t>Subject: Free Research Tools &amp; Complimentary Print Textbooks for Your Course with CEB</w:t>
      </w:r>
    </w:p>
    <w:p w14:paraId="697122AA" w14:textId="77777777" w:rsidR="001406B4" w:rsidRPr="00FA3A95" w:rsidRDefault="001406B4" w:rsidP="001406B4">
      <w:pPr>
        <w:rPr>
          <w:rFonts w:ascii="Lato" w:hAnsi="Lato"/>
          <w:sz w:val="20"/>
          <w:szCs w:val="20"/>
        </w:rPr>
      </w:pPr>
      <w:r w:rsidRPr="00FA3A95">
        <w:rPr>
          <w:rFonts w:ascii="Lato" w:hAnsi="Lato"/>
          <w:sz w:val="20"/>
          <w:szCs w:val="20"/>
        </w:rPr>
        <w:t>Dear [Professor Name],</w:t>
      </w:r>
    </w:p>
    <w:p w14:paraId="344BBB4F" w14:textId="77777777" w:rsidR="001406B4" w:rsidRPr="00FA3A95" w:rsidRDefault="001406B4" w:rsidP="001406B4">
      <w:pPr>
        <w:rPr>
          <w:rFonts w:ascii="Lato" w:hAnsi="Lato"/>
          <w:sz w:val="20"/>
          <w:szCs w:val="20"/>
        </w:rPr>
      </w:pPr>
      <w:r w:rsidRPr="00FA3A95">
        <w:rPr>
          <w:rFonts w:ascii="Lato" w:hAnsi="Lato"/>
          <w:sz w:val="20"/>
          <w:szCs w:val="20"/>
        </w:rPr>
        <w:t>As you finalize your materials for the semester, I wanted to pass along a valuable (and free) resource for you and your students—CEB, California’s premier legal research platform.</w:t>
      </w:r>
    </w:p>
    <w:p w14:paraId="585DA096" w14:textId="7CB556D3" w:rsidR="001406B4" w:rsidRPr="00FA3A95" w:rsidRDefault="001406B4" w:rsidP="001406B4">
      <w:pPr>
        <w:rPr>
          <w:rFonts w:ascii="Lato" w:hAnsi="Lato"/>
          <w:sz w:val="20"/>
          <w:szCs w:val="20"/>
        </w:rPr>
      </w:pPr>
      <w:r w:rsidRPr="00FA3A95">
        <w:rPr>
          <w:rFonts w:ascii="Lato" w:hAnsi="Lato"/>
          <w:sz w:val="20"/>
          <w:szCs w:val="20"/>
        </w:rPr>
        <w:t>CEB offers free access to all law students</w:t>
      </w:r>
      <w:r w:rsidR="00F063BF">
        <w:rPr>
          <w:rFonts w:ascii="Lato" w:hAnsi="Lato"/>
          <w:sz w:val="20"/>
          <w:szCs w:val="20"/>
        </w:rPr>
        <w:t>, faculty, and staff</w:t>
      </w:r>
      <w:r w:rsidRPr="00FA3A95">
        <w:rPr>
          <w:rFonts w:ascii="Lato" w:hAnsi="Lato"/>
          <w:sz w:val="20"/>
          <w:szCs w:val="20"/>
        </w:rPr>
        <w:t xml:space="preserve"> at our </w:t>
      </w:r>
      <w:r w:rsidR="00F063BF">
        <w:rPr>
          <w:rFonts w:ascii="Lato" w:hAnsi="Lato"/>
          <w:sz w:val="20"/>
          <w:szCs w:val="20"/>
        </w:rPr>
        <w:t>law school</w:t>
      </w:r>
      <w:r w:rsidRPr="00FA3A95">
        <w:rPr>
          <w:rFonts w:ascii="Lato" w:hAnsi="Lato"/>
          <w:sz w:val="20"/>
          <w:szCs w:val="20"/>
        </w:rPr>
        <w:t>, and it’s an excellent tool to supplement classroom learning with real-world insights and practical legal resources.</w:t>
      </w:r>
    </w:p>
    <w:p w14:paraId="1AE680FF" w14:textId="77777777" w:rsidR="001406B4" w:rsidRPr="00FA3A95" w:rsidRDefault="001406B4" w:rsidP="001406B4">
      <w:pPr>
        <w:rPr>
          <w:rFonts w:ascii="Lato" w:hAnsi="Lato"/>
          <w:sz w:val="20"/>
          <w:szCs w:val="20"/>
        </w:rPr>
      </w:pPr>
      <w:r w:rsidRPr="00FA3A95">
        <w:rPr>
          <w:rFonts w:ascii="Lato" w:hAnsi="Lato"/>
          <w:sz w:val="20"/>
          <w:szCs w:val="20"/>
        </w:rPr>
        <w:t>Why CEB?</w:t>
      </w:r>
    </w:p>
    <w:p w14:paraId="17EF7CB3" w14:textId="77777777" w:rsidR="001406B4" w:rsidRPr="00FA3A95" w:rsidRDefault="001406B4" w:rsidP="001406B4">
      <w:pPr>
        <w:numPr>
          <w:ilvl w:val="0"/>
          <w:numId w:val="7"/>
        </w:numPr>
        <w:rPr>
          <w:rFonts w:ascii="Lato" w:hAnsi="Lato"/>
          <w:sz w:val="20"/>
          <w:szCs w:val="20"/>
        </w:rPr>
      </w:pPr>
      <w:r w:rsidRPr="00FA3A95">
        <w:rPr>
          <w:rFonts w:ascii="Lato" w:hAnsi="Lato"/>
          <w:sz w:val="20"/>
          <w:szCs w:val="20"/>
        </w:rPr>
        <w:t>California-specific legal research and analysis</w:t>
      </w:r>
    </w:p>
    <w:p w14:paraId="598F8C22" w14:textId="77777777" w:rsidR="001406B4" w:rsidRPr="00FA3A95" w:rsidRDefault="001406B4" w:rsidP="001406B4">
      <w:pPr>
        <w:numPr>
          <w:ilvl w:val="0"/>
          <w:numId w:val="7"/>
        </w:numPr>
        <w:rPr>
          <w:rFonts w:ascii="Lato" w:hAnsi="Lato"/>
          <w:sz w:val="20"/>
          <w:szCs w:val="20"/>
        </w:rPr>
      </w:pPr>
      <w:r w:rsidRPr="00FA3A95">
        <w:rPr>
          <w:rFonts w:ascii="Lato" w:hAnsi="Lato"/>
          <w:sz w:val="20"/>
          <w:szCs w:val="20"/>
        </w:rPr>
        <w:t>Trusted practice guides, secondary sources, and workflow tools written by California attorneys and judges</w:t>
      </w:r>
    </w:p>
    <w:p w14:paraId="72FFDB86" w14:textId="77777777" w:rsidR="001406B4" w:rsidRPr="00FA3A95" w:rsidRDefault="001406B4" w:rsidP="001406B4">
      <w:pPr>
        <w:numPr>
          <w:ilvl w:val="0"/>
          <w:numId w:val="7"/>
        </w:numPr>
        <w:rPr>
          <w:rFonts w:ascii="Lato" w:hAnsi="Lato"/>
          <w:sz w:val="20"/>
          <w:szCs w:val="20"/>
        </w:rPr>
      </w:pPr>
      <w:r w:rsidRPr="00FA3A95">
        <w:rPr>
          <w:rFonts w:ascii="Lato" w:hAnsi="Lato"/>
          <w:sz w:val="20"/>
          <w:szCs w:val="20"/>
        </w:rPr>
        <w:t>Career blogs and content tailored to law students at every stage</w:t>
      </w:r>
    </w:p>
    <w:p w14:paraId="5C95A874" w14:textId="77777777" w:rsidR="001406B4" w:rsidRPr="00FA3A95" w:rsidRDefault="001406B4" w:rsidP="001406B4">
      <w:pPr>
        <w:rPr>
          <w:rFonts w:ascii="Lato" w:hAnsi="Lato"/>
          <w:sz w:val="20"/>
          <w:szCs w:val="20"/>
        </w:rPr>
      </w:pPr>
      <w:r w:rsidRPr="00FA3A95">
        <w:rPr>
          <w:rFonts w:ascii="Lato" w:hAnsi="Lato"/>
          <w:sz w:val="20"/>
          <w:szCs w:val="20"/>
        </w:rPr>
        <w:t>Here’s a great bonus:</w:t>
      </w:r>
      <w:r w:rsidRPr="00FA3A95">
        <w:rPr>
          <w:rFonts w:ascii="Lato" w:hAnsi="Lato"/>
          <w:sz w:val="20"/>
          <w:szCs w:val="20"/>
        </w:rPr>
        <w:br/>
        <w:t>If you incorporate a CEB title into your course materials and register your class for free access, you’ll receive a complimentary print copy of the book for your personal use—our way of supporting your teaching and appreciation for partnering with us.</w:t>
      </w:r>
    </w:p>
    <w:p w14:paraId="746C3EE2" w14:textId="77777777" w:rsidR="001406B4" w:rsidRPr="00FA3A95" w:rsidRDefault="001406B4" w:rsidP="001406B4">
      <w:pPr>
        <w:rPr>
          <w:rFonts w:ascii="Lato" w:hAnsi="Lato"/>
          <w:sz w:val="20"/>
          <w:szCs w:val="20"/>
        </w:rPr>
      </w:pPr>
      <w:r w:rsidRPr="00FA3A95">
        <w:rPr>
          <w:rFonts w:ascii="Lato" w:hAnsi="Lato"/>
          <w:sz w:val="20"/>
          <w:szCs w:val="20"/>
        </w:rPr>
        <w:t>For your convenience, here’s a sample message you can send to your students to help them get started. [Scan the QR Code Below to View and Copy the Message]</w:t>
      </w:r>
    </w:p>
    <w:p w14:paraId="77B54EA6" w14:textId="77777777" w:rsidR="001406B4" w:rsidRPr="00FA3A95" w:rsidRDefault="001406B4" w:rsidP="001406B4">
      <w:pPr>
        <w:rPr>
          <w:rFonts w:ascii="Lato" w:hAnsi="Lato"/>
          <w:sz w:val="20"/>
          <w:szCs w:val="20"/>
        </w:rPr>
      </w:pPr>
      <w:r w:rsidRPr="00FA3A95">
        <w:rPr>
          <w:rFonts w:ascii="Lato" w:hAnsi="Lato"/>
          <w:sz w:val="20"/>
          <w:szCs w:val="20"/>
        </w:rPr>
        <w:t>If you’d like help choosing the right CEB title for your course, CEB’s Academic Team is happy to assist. Reach out to Griffin Ferry, Academic Program Manager, at griffin.ferry@ceb.ucla.edu.</w:t>
      </w:r>
    </w:p>
    <w:p w14:paraId="01971B89" w14:textId="77777777" w:rsidR="001406B4" w:rsidRPr="00FA3A95" w:rsidRDefault="001406B4" w:rsidP="001406B4">
      <w:pPr>
        <w:rPr>
          <w:rFonts w:ascii="Lato" w:hAnsi="Lato"/>
          <w:sz w:val="20"/>
          <w:szCs w:val="20"/>
        </w:rPr>
      </w:pPr>
      <w:r w:rsidRPr="00FA3A95">
        <w:rPr>
          <w:rFonts w:ascii="Lato" w:hAnsi="Lato"/>
          <w:sz w:val="20"/>
          <w:szCs w:val="20"/>
        </w:rPr>
        <w:t xml:space="preserve">You can explore CEB’s academic resources and tool overviews here: </w:t>
      </w:r>
      <w:r w:rsidRPr="00BE0D96">
        <w:rPr>
          <w:rFonts w:ascii="Lato" w:hAnsi="Lato"/>
          <w:sz w:val="20"/>
          <w:szCs w:val="20"/>
          <w:highlight w:val="yellow"/>
        </w:rPr>
        <w:t>{insert link}</w:t>
      </w:r>
    </w:p>
    <w:p w14:paraId="1D081988" w14:textId="77777777" w:rsidR="001406B4" w:rsidRPr="00FA3A95" w:rsidRDefault="001406B4" w:rsidP="001406B4">
      <w:pPr>
        <w:rPr>
          <w:rFonts w:ascii="Lato" w:hAnsi="Lato"/>
          <w:sz w:val="20"/>
          <w:szCs w:val="20"/>
        </w:rPr>
      </w:pPr>
      <w:r w:rsidRPr="00FA3A95">
        <w:rPr>
          <w:rFonts w:ascii="Lato" w:hAnsi="Lato"/>
          <w:sz w:val="20"/>
          <w:szCs w:val="20"/>
        </w:rPr>
        <w:t>Best regards,</w:t>
      </w:r>
      <w:r w:rsidRPr="00FA3A95">
        <w:rPr>
          <w:rFonts w:ascii="Lato" w:hAnsi="Lato"/>
          <w:sz w:val="20"/>
          <w:szCs w:val="20"/>
        </w:rPr>
        <w:br/>
        <w:t>[Your Name]</w:t>
      </w:r>
    </w:p>
    <w:p w14:paraId="2E32CEB9" w14:textId="53FAEBC0" w:rsidR="00B43B29" w:rsidRPr="00FA3A95" w:rsidRDefault="00B43B29" w:rsidP="00B43B29">
      <w:pPr>
        <w:rPr>
          <w:rFonts w:ascii="Lato" w:hAnsi="Lato"/>
          <w:sz w:val="20"/>
          <w:szCs w:val="20"/>
        </w:rPr>
      </w:pPr>
      <w:r w:rsidRPr="00FA3A95">
        <w:rPr>
          <w:rFonts w:ascii="Lato" w:hAnsi="Lato"/>
          <w:sz w:val="20"/>
          <w:szCs w:val="20"/>
        </w:rPr>
        <w:br/>
      </w:r>
    </w:p>
    <w:p w14:paraId="620700C0" w14:textId="77777777" w:rsidR="002578E9" w:rsidRPr="00FA3A95" w:rsidRDefault="002578E9" w:rsidP="00B43B29">
      <w:pPr>
        <w:rPr>
          <w:rFonts w:ascii="Lato" w:hAnsi="Lato"/>
          <w:sz w:val="20"/>
          <w:szCs w:val="20"/>
        </w:rPr>
      </w:pPr>
    </w:p>
    <w:p w14:paraId="6861F208" w14:textId="77777777" w:rsidR="004244B2" w:rsidRPr="00FA3A95" w:rsidRDefault="002578E9" w:rsidP="00B43B29">
      <w:pPr>
        <w:rPr>
          <w:rFonts w:ascii="Lato" w:hAnsi="Lato"/>
          <w:sz w:val="20"/>
          <w:szCs w:val="20"/>
        </w:rPr>
      </w:pPr>
      <w:r w:rsidRPr="00FA3A95">
        <w:rPr>
          <w:rFonts w:ascii="Lato" w:hAnsi="Lato"/>
          <w:sz w:val="20"/>
          <w:szCs w:val="20"/>
          <w:highlight w:val="yellow"/>
        </w:rPr>
        <w:t>QR CODE TO THE DIGITAL VERSION OF THIS LETTER</w:t>
      </w:r>
      <w:r w:rsidR="00A85C7B" w:rsidRPr="00FA3A95">
        <w:rPr>
          <w:rFonts w:ascii="Lato" w:hAnsi="Lato"/>
          <w:sz w:val="20"/>
          <w:szCs w:val="20"/>
        </w:rPr>
        <w:br/>
      </w:r>
      <w:r w:rsidR="00A85C7B" w:rsidRPr="00FA3A95">
        <w:rPr>
          <w:rFonts w:ascii="Lato" w:hAnsi="Lato"/>
          <w:sz w:val="20"/>
          <w:szCs w:val="20"/>
        </w:rPr>
        <w:br/>
      </w:r>
    </w:p>
    <w:p w14:paraId="7EECCF06" w14:textId="77777777" w:rsidR="00BE0D96" w:rsidRDefault="00BE0D96" w:rsidP="00B43B29">
      <w:pPr>
        <w:rPr>
          <w:rFonts w:ascii="Lato" w:hAnsi="Lato"/>
          <w:b/>
          <w:bCs/>
          <w:sz w:val="20"/>
          <w:szCs w:val="20"/>
        </w:rPr>
      </w:pPr>
    </w:p>
    <w:p w14:paraId="6C8C3C3E" w14:textId="77777777" w:rsidR="00BE0D96" w:rsidRDefault="00BE0D96" w:rsidP="00B43B29">
      <w:pPr>
        <w:rPr>
          <w:rFonts w:ascii="Lato" w:hAnsi="Lato"/>
          <w:b/>
          <w:bCs/>
          <w:sz w:val="20"/>
          <w:szCs w:val="20"/>
        </w:rPr>
      </w:pPr>
    </w:p>
    <w:p w14:paraId="537CE3FF" w14:textId="55B6CAC0" w:rsidR="00BE0D96" w:rsidRPr="00FA3A95" w:rsidRDefault="00BE0D96" w:rsidP="00BE0D96">
      <w:pPr>
        <w:rPr>
          <w:rFonts w:ascii="Lato" w:hAnsi="Lato"/>
          <w:b/>
          <w:bCs/>
          <w:sz w:val="20"/>
          <w:szCs w:val="20"/>
        </w:rPr>
      </w:pPr>
      <w:r w:rsidRPr="00FA3A95">
        <w:rPr>
          <w:rFonts w:ascii="Lato" w:hAnsi="Lato"/>
          <w:b/>
          <w:bCs/>
          <w:sz w:val="20"/>
          <w:szCs w:val="20"/>
        </w:rPr>
        <w:lastRenderedPageBreak/>
        <w:t xml:space="preserve">Sample Letter </w:t>
      </w:r>
      <w:r>
        <w:rPr>
          <w:rFonts w:ascii="Lato" w:hAnsi="Lato"/>
          <w:b/>
          <w:bCs/>
          <w:sz w:val="20"/>
          <w:szCs w:val="20"/>
        </w:rPr>
        <w:t>for Professors to Send to Students</w:t>
      </w:r>
    </w:p>
    <w:p w14:paraId="21C3CB4C" w14:textId="620730A1" w:rsidR="0036111B" w:rsidRPr="00FA3A95" w:rsidRDefault="0036111B" w:rsidP="0036111B">
      <w:pPr>
        <w:rPr>
          <w:rFonts w:ascii="Lato" w:hAnsi="Lato"/>
          <w:sz w:val="20"/>
          <w:szCs w:val="20"/>
        </w:rPr>
      </w:pPr>
      <w:r w:rsidRPr="00FA3A95">
        <w:rPr>
          <w:rFonts w:ascii="Lato" w:hAnsi="Lato"/>
          <w:b/>
          <w:bCs/>
          <w:sz w:val="20"/>
          <w:szCs w:val="20"/>
        </w:rPr>
        <w:t>Subject:</w:t>
      </w:r>
      <w:r w:rsidRPr="00FA3A95">
        <w:rPr>
          <w:rFonts w:ascii="Lato" w:hAnsi="Lato"/>
          <w:sz w:val="20"/>
          <w:szCs w:val="20"/>
        </w:rPr>
        <w:t xml:space="preserve"> Free Access to Legal Research Tools with CEB</w:t>
      </w:r>
    </w:p>
    <w:p w14:paraId="6F5AF63A" w14:textId="77777777" w:rsidR="0036111B" w:rsidRPr="00FA3A95" w:rsidRDefault="0036111B" w:rsidP="0036111B">
      <w:pPr>
        <w:rPr>
          <w:rFonts w:ascii="Lato" w:hAnsi="Lato"/>
          <w:sz w:val="20"/>
          <w:szCs w:val="20"/>
        </w:rPr>
      </w:pPr>
      <w:r w:rsidRPr="00FA3A95">
        <w:rPr>
          <w:rFonts w:ascii="Lato" w:hAnsi="Lato"/>
          <w:sz w:val="20"/>
          <w:szCs w:val="20"/>
        </w:rPr>
        <w:t>Hi everyone,</w:t>
      </w:r>
    </w:p>
    <w:p w14:paraId="0FA50430" w14:textId="77777777" w:rsidR="0036111B" w:rsidRPr="00FA3A95" w:rsidRDefault="0036111B" w:rsidP="0036111B">
      <w:pPr>
        <w:rPr>
          <w:rFonts w:ascii="Lato" w:hAnsi="Lato"/>
          <w:sz w:val="20"/>
          <w:szCs w:val="20"/>
        </w:rPr>
      </w:pPr>
      <w:r w:rsidRPr="00FA3A95">
        <w:rPr>
          <w:rFonts w:ascii="Lato" w:hAnsi="Lato"/>
          <w:sz w:val="20"/>
          <w:szCs w:val="20"/>
        </w:rPr>
        <w:t xml:space="preserve">As part of our course this semester, you’ll have free access to </w:t>
      </w:r>
      <w:r w:rsidRPr="00FA3A95">
        <w:rPr>
          <w:rFonts w:ascii="Lato" w:hAnsi="Lato"/>
          <w:b/>
          <w:bCs/>
          <w:sz w:val="20"/>
          <w:szCs w:val="20"/>
        </w:rPr>
        <w:t>CEB</w:t>
      </w:r>
      <w:r w:rsidRPr="00FA3A95">
        <w:rPr>
          <w:rFonts w:ascii="Lato" w:hAnsi="Lato"/>
          <w:sz w:val="20"/>
          <w:szCs w:val="20"/>
        </w:rPr>
        <w:t>, California’s trusted legal research and practice guidance platform. CEB offers a range of tools that will not only help you succeed in this class, but also give you insights into how legal research is practiced in the real world.</w:t>
      </w:r>
    </w:p>
    <w:p w14:paraId="489E5551" w14:textId="77777777" w:rsidR="0036111B" w:rsidRPr="00FA3A95" w:rsidRDefault="0036111B" w:rsidP="0036111B">
      <w:pPr>
        <w:rPr>
          <w:rFonts w:ascii="Lato" w:hAnsi="Lato"/>
          <w:sz w:val="20"/>
          <w:szCs w:val="20"/>
        </w:rPr>
      </w:pPr>
      <w:r w:rsidRPr="00FA3A95">
        <w:rPr>
          <w:rFonts w:ascii="Lato" w:hAnsi="Lato"/>
          <w:b/>
          <w:bCs/>
          <w:sz w:val="20"/>
          <w:szCs w:val="20"/>
        </w:rPr>
        <w:t>Why use CEB?</w:t>
      </w:r>
    </w:p>
    <w:p w14:paraId="7D3BE0E2" w14:textId="77777777" w:rsidR="0036111B" w:rsidRPr="00FA3A95" w:rsidRDefault="0036111B" w:rsidP="0036111B">
      <w:pPr>
        <w:numPr>
          <w:ilvl w:val="0"/>
          <w:numId w:val="5"/>
        </w:numPr>
        <w:rPr>
          <w:rFonts w:ascii="Lato" w:hAnsi="Lato"/>
          <w:sz w:val="20"/>
          <w:szCs w:val="20"/>
        </w:rPr>
      </w:pPr>
      <w:r w:rsidRPr="00FA3A95">
        <w:rPr>
          <w:rFonts w:ascii="Lato" w:hAnsi="Lato"/>
          <w:sz w:val="20"/>
          <w:szCs w:val="20"/>
        </w:rPr>
        <w:t>Written by California practitioners, judges, and experts</w:t>
      </w:r>
    </w:p>
    <w:p w14:paraId="7D2F43D8" w14:textId="77777777" w:rsidR="0036111B" w:rsidRPr="00FA3A95" w:rsidRDefault="0036111B" w:rsidP="0036111B">
      <w:pPr>
        <w:numPr>
          <w:ilvl w:val="0"/>
          <w:numId w:val="5"/>
        </w:numPr>
        <w:rPr>
          <w:rFonts w:ascii="Lato" w:hAnsi="Lato"/>
          <w:sz w:val="20"/>
          <w:szCs w:val="20"/>
        </w:rPr>
      </w:pPr>
      <w:r w:rsidRPr="00FA3A95">
        <w:rPr>
          <w:rFonts w:ascii="Lato" w:hAnsi="Lato"/>
          <w:sz w:val="20"/>
          <w:szCs w:val="20"/>
        </w:rPr>
        <w:t>Real-world guidance you won’t get from standard casebooks</w:t>
      </w:r>
    </w:p>
    <w:p w14:paraId="194ABE84" w14:textId="77777777" w:rsidR="0036111B" w:rsidRPr="00FA3A95" w:rsidRDefault="0036111B" w:rsidP="0036111B">
      <w:pPr>
        <w:numPr>
          <w:ilvl w:val="0"/>
          <w:numId w:val="5"/>
        </w:numPr>
        <w:rPr>
          <w:rFonts w:ascii="Lato" w:hAnsi="Lato"/>
          <w:sz w:val="20"/>
          <w:szCs w:val="20"/>
        </w:rPr>
      </w:pPr>
      <w:r w:rsidRPr="00FA3A95">
        <w:rPr>
          <w:rFonts w:ascii="Lato" w:hAnsi="Lato"/>
          <w:sz w:val="20"/>
          <w:szCs w:val="20"/>
        </w:rPr>
        <w:t>Easy-to-use platform with built-in case law, statutes, forms, and practical guidance</w:t>
      </w:r>
    </w:p>
    <w:p w14:paraId="637B89F8" w14:textId="77777777" w:rsidR="0036111B" w:rsidRPr="00FA3A95" w:rsidRDefault="0036111B" w:rsidP="0036111B">
      <w:pPr>
        <w:numPr>
          <w:ilvl w:val="0"/>
          <w:numId w:val="5"/>
        </w:numPr>
        <w:rPr>
          <w:rFonts w:ascii="Lato" w:hAnsi="Lato"/>
          <w:sz w:val="20"/>
          <w:szCs w:val="20"/>
        </w:rPr>
      </w:pPr>
      <w:r w:rsidRPr="00FA3A95">
        <w:rPr>
          <w:rFonts w:ascii="Lato" w:hAnsi="Lato"/>
          <w:sz w:val="20"/>
          <w:szCs w:val="20"/>
        </w:rPr>
        <w:t>Student-focused content, from outlines to blogs to career prep tips</w:t>
      </w:r>
    </w:p>
    <w:p w14:paraId="1568DBE4" w14:textId="568B6B2E" w:rsidR="0036111B" w:rsidRPr="00FA3A95" w:rsidRDefault="0036111B" w:rsidP="0036111B">
      <w:pPr>
        <w:rPr>
          <w:rFonts w:ascii="Lato" w:hAnsi="Lato"/>
          <w:sz w:val="20"/>
          <w:szCs w:val="20"/>
        </w:rPr>
      </w:pPr>
      <w:r w:rsidRPr="00FA3A95">
        <w:rPr>
          <w:rFonts w:ascii="Lato" w:hAnsi="Lato"/>
          <w:b/>
          <w:bCs/>
          <w:sz w:val="20"/>
          <w:szCs w:val="20"/>
        </w:rPr>
        <w:t>Register here for free access:</w:t>
      </w:r>
      <w:r w:rsidRPr="00FA3A95">
        <w:rPr>
          <w:rFonts w:ascii="Lato" w:hAnsi="Lato"/>
          <w:sz w:val="20"/>
          <w:szCs w:val="20"/>
        </w:rPr>
        <w:t xml:space="preserve"> </w:t>
      </w:r>
      <w:r w:rsidRPr="008E7D1B">
        <w:rPr>
          <w:rFonts w:ascii="Lato" w:hAnsi="Lato"/>
          <w:sz w:val="20"/>
          <w:szCs w:val="20"/>
          <w:highlight w:val="yellow"/>
        </w:rPr>
        <w:t>[Insert Registration Link or QR Code]</w:t>
      </w:r>
    </w:p>
    <w:p w14:paraId="72C889C6" w14:textId="4D38F9AA" w:rsidR="0036111B" w:rsidRPr="00FA3A95" w:rsidRDefault="0036111B" w:rsidP="0036111B">
      <w:pPr>
        <w:rPr>
          <w:rFonts w:ascii="Lato" w:hAnsi="Lato"/>
          <w:sz w:val="20"/>
          <w:szCs w:val="20"/>
        </w:rPr>
      </w:pPr>
      <w:r w:rsidRPr="00FA3A95">
        <w:rPr>
          <w:rFonts w:ascii="Lato" w:hAnsi="Lato"/>
          <w:sz w:val="20"/>
          <w:szCs w:val="20"/>
        </w:rPr>
        <w:t xml:space="preserve">You’ll use this platform throughout </w:t>
      </w:r>
      <w:r w:rsidR="00B97985" w:rsidRPr="00FA3A95">
        <w:rPr>
          <w:rFonts w:ascii="Lato" w:hAnsi="Lato"/>
          <w:sz w:val="20"/>
          <w:szCs w:val="20"/>
        </w:rPr>
        <w:t>your law school experience</w:t>
      </w:r>
      <w:r w:rsidRPr="00FA3A95">
        <w:rPr>
          <w:rFonts w:ascii="Lato" w:hAnsi="Lato"/>
          <w:sz w:val="20"/>
          <w:szCs w:val="20"/>
        </w:rPr>
        <w:t>, so I encourage you to register as soon as possible and start exploring the tools available.</w:t>
      </w:r>
    </w:p>
    <w:p w14:paraId="0066DE82" w14:textId="4B28C116" w:rsidR="000B4E90" w:rsidRPr="00FA3A95" w:rsidRDefault="005B516F" w:rsidP="0036111B">
      <w:pPr>
        <w:rPr>
          <w:rFonts w:ascii="Lato" w:hAnsi="Lato"/>
          <w:sz w:val="20"/>
          <w:szCs w:val="20"/>
        </w:rPr>
      </w:pPr>
      <w:r w:rsidRPr="00FA3A95">
        <w:rPr>
          <w:rFonts w:ascii="Lato" w:hAnsi="Lato"/>
          <w:sz w:val="20"/>
          <w:szCs w:val="20"/>
        </w:rPr>
        <w:t xml:space="preserve">You can find CEB’s academic resources and tool overviews here: </w:t>
      </w:r>
      <w:r w:rsidRPr="008E7D1B">
        <w:rPr>
          <w:rFonts w:ascii="Lato" w:hAnsi="Lato"/>
          <w:sz w:val="20"/>
          <w:szCs w:val="20"/>
          <w:highlight w:val="yellow"/>
        </w:rPr>
        <w:t>{link to landing page}</w:t>
      </w:r>
    </w:p>
    <w:p w14:paraId="125A69DE" w14:textId="77777777" w:rsidR="0036111B" w:rsidRPr="00FA3A95" w:rsidRDefault="0036111B" w:rsidP="0036111B">
      <w:pPr>
        <w:rPr>
          <w:rFonts w:ascii="Lato" w:hAnsi="Lato"/>
          <w:sz w:val="20"/>
          <w:szCs w:val="20"/>
        </w:rPr>
      </w:pPr>
      <w:r w:rsidRPr="00FA3A95">
        <w:rPr>
          <w:rFonts w:ascii="Lato" w:hAnsi="Lato"/>
          <w:sz w:val="20"/>
          <w:szCs w:val="20"/>
        </w:rPr>
        <w:t>Let me know if you have any questions, and happy researching!</w:t>
      </w:r>
    </w:p>
    <w:p w14:paraId="319C23B8" w14:textId="77777777" w:rsidR="0036111B" w:rsidRDefault="0036111B" w:rsidP="0036111B">
      <w:pPr>
        <w:rPr>
          <w:rFonts w:ascii="Lato" w:hAnsi="Lato"/>
          <w:sz w:val="20"/>
          <w:szCs w:val="20"/>
        </w:rPr>
      </w:pPr>
      <w:r w:rsidRPr="00FA3A95">
        <w:rPr>
          <w:rFonts w:ascii="Lato" w:hAnsi="Lato"/>
          <w:sz w:val="20"/>
          <w:szCs w:val="20"/>
        </w:rPr>
        <w:t>Best,</w:t>
      </w:r>
      <w:r w:rsidRPr="00FA3A95">
        <w:rPr>
          <w:rFonts w:ascii="Lato" w:hAnsi="Lato"/>
          <w:sz w:val="20"/>
          <w:szCs w:val="20"/>
        </w:rPr>
        <w:br/>
        <w:t>[Professor’s Name]</w:t>
      </w:r>
    </w:p>
    <w:p w14:paraId="3D4A0D6F" w14:textId="77777777" w:rsidR="000D3592" w:rsidRDefault="000D3592" w:rsidP="0036111B">
      <w:pPr>
        <w:rPr>
          <w:rFonts w:ascii="Lato" w:hAnsi="Lato"/>
          <w:sz w:val="20"/>
          <w:szCs w:val="20"/>
        </w:rPr>
      </w:pPr>
    </w:p>
    <w:p w14:paraId="50CF165F" w14:textId="77777777" w:rsidR="000D3592" w:rsidRDefault="000D3592" w:rsidP="0036111B">
      <w:pPr>
        <w:rPr>
          <w:rFonts w:ascii="Lato" w:hAnsi="Lato"/>
          <w:sz w:val="20"/>
          <w:szCs w:val="20"/>
        </w:rPr>
      </w:pPr>
    </w:p>
    <w:p w14:paraId="3AB7DF19" w14:textId="77777777" w:rsidR="000D3592" w:rsidRDefault="000D3592" w:rsidP="0036111B">
      <w:pPr>
        <w:rPr>
          <w:rFonts w:ascii="Lato" w:hAnsi="Lato"/>
          <w:sz w:val="20"/>
          <w:szCs w:val="20"/>
        </w:rPr>
      </w:pPr>
    </w:p>
    <w:p w14:paraId="21AE9F93" w14:textId="77777777" w:rsidR="000D3592" w:rsidRDefault="000D3592" w:rsidP="0036111B">
      <w:pPr>
        <w:rPr>
          <w:rFonts w:ascii="Lato" w:hAnsi="Lato"/>
          <w:sz w:val="20"/>
          <w:szCs w:val="20"/>
        </w:rPr>
      </w:pPr>
    </w:p>
    <w:p w14:paraId="1CA3D563" w14:textId="77777777" w:rsidR="000D3592" w:rsidRDefault="000D3592" w:rsidP="0036111B">
      <w:pPr>
        <w:rPr>
          <w:rFonts w:ascii="Lato" w:hAnsi="Lato"/>
          <w:sz w:val="20"/>
          <w:szCs w:val="20"/>
        </w:rPr>
      </w:pPr>
    </w:p>
    <w:p w14:paraId="68FB4454" w14:textId="77777777" w:rsidR="000D3592" w:rsidRDefault="000D3592" w:rsidP="0036111B">
      <w:pPr>
        <w:rPr>
          <w:rFonts w:ascii="Lato" w:hAnsi="Lato"/>
          <w:sz w:val="20"/>
          <w:szCs w:val="20"/>
        </w:rPr>
      </w:pPr>
    </w:p>
    <w:p w14:paraId="68BBB775" w14:textId="77777777" w:rsidR="000D3592" w:rsidRDefault="000D3592" w:rsidP="0036111B">
      <w:pPr>
        <w:rPr>
          <w:rFonts w:ascii="Lato" w:hAnsi="Lato"/>
          <w:sz w:val="20"/>
          <w:szCs w:val="20"/>
        </w:rPr>
      </w:pPr>
    </w:p>
    <w:p w14:paraId="528666A1" w14:textId="77777777" w:rsidR="000D3592" w:rsidRDefault="000D3592" w:rsidP="0036111B">
      <w:pPr>
        <w:rPr>
          <w:rFonts w:ascii="Lato" w:hAnsi="Lato"/>
          <w:sz w:val="20"/>
          <w:szCs w:val="20"/>
        </w:rPr>
      </w:pPr>
    </w:p>
    <w:p w14:paraId="1741049C" w14:textId="77777777" w:rsidR="000D3592" w:rsidRDefault="000D3592" w:rsidP="0036111B">
      <w:pPr>
        <w:rPr>
          <w:rFonts w:ascii="Lato" w:hAnsi="Lato"/>
          <w:sz w:val="20"/>
          <w:szCs w:val="20"/>
        </w:rPr>
      </w:pPr>
    </w:p>
    <w:p w14:paraId="0EEC9994" w14:textId="77777777" w:rsidR="000D3592" w:rsidRDefault="000D3592" w:rsidP="0036111B">
      <w:pPr>
        <w:rPr>
          <w:rFonts w:ascii="Lato" w:hAnsi="Lato"/>
          <w:sz w:val="20"/>
          <w:szCs w:val="20"/>
        </w:rPr>
      </w:pPr>
    </w:p>
    <w:p w14:paraId="2E236E3E" w14:textId="7D676947" w:rsidR="000D3592" w:rsidRDefault="000D3592" w:rsidP="0036111B">
      <w:pPr>
        <w:rPr>
          <w:rFonts w:ascii="Lato" w:hAnsi="Lato"/>
          <w:sz w:val="20"/>
          <w:szCs w:val="20"/>
        </w:rPr>
      </w:pPr>
      <w:r w:rsidRPr="000D3592">
        <w:rPr>
          <w:rFonts w:ascii="Lato" w:hAnsi="Lato"/>
          <w:sz w:val="20"/>
          <w:szCs w:val="20"/>
          <w:highlight w:val="yellow"/>
        </w:rPr>
        <w:lastRenderedPageBreak/>
        <w:t>INSERT BRANDED CEB ACADEMIC PROGRAM PAGE</w:t>
      </w:r>
    </w:p>
    <w:p w14:paraId="1889C937" w14:textId="77777777" w:rsidR="000D3592" w:rsidRDefault="000D3592" w:rsidP="0036111B">
      <w:pPr>
        <w:rPr>
          <w:rFonts w:ascii="Lato" w:hAnsi="Lato"/>
          <w:sz w:val="20"/>
          <w:szCs w:val="20"/>
        </w:rPr>
      </w:pPr>
    </w:p>
    <w:p w14:paraId="06A5BA8C" w14:textId="77777777" w:rsidR="000D3592" w:rsidRPr="00FA3A95" w:rsidRDefault="000D3592" w:rsidP="0036111B">
      <w:pPr>
        <w:rPr>
          <w:rFonts w:ascii="Lato" w:hAnsi="Lato"/>
          <w:sz w:val="20"/>
          <w:szCs w:val="20"/>
        </w:rPr>
      </w:pPr>
    </w:p>
    <w:p w14:paraId="15671067" w14:textId="77777777" w:rsidR="0036111B" w:rsidRPr="00FA3A95" w:rsidRDefault="0036111B">
      <w:pPr>
        <w:rPr>
          <w:rFonts w:ascii="Lato" w:hAnsi="Lato"/>
          <w:sz w:val="20"/>
          <w:szCs w:val="20"/>
        </w:rPr>
      </w:pPr>
    </w:p>
    <w:sectPr w:rsidR="0036111B" w:rsidRPr="00FA3A95" w:rsidSect="00FA3A95">
      <w:headerReference w:type="default" r:id="rId8"/>
      <w:footerReference w:type="default" r:id="rId9"/>
      <w:pgSz w:w="12240" w:h="15840"/>
      <w:pgMar w:top="25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A80C" w14:textId="77777777" w:rsidR="008176D9" w:rsidRDefault="008176D9" w:rsidP="00FA3A95">
      <w:pPr>
        <w:spacing w:after="0" w:line="240" w:lineRule="auto"/>
      </w:pPr>
      <w:r>
        <w:separator/>
      </w:r>
    </w:p>
  </w:endnote>
  <w:endnote w:type="continuationSeparator" w:id="0">
    <w:p w14:paraId="4BCFA5FE" w14:textId="77777777" w:rsidR="008176D9" w:rsidRDefault="008176D9" w:rsidP="00F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9B53" w14:textId="59724B41" w:rsidR="00FA3A95" w:rsidRPr="00FA3A95" w:rsidRDefault="00FA3A95" w:rsidP="00FA3A95">
    <w:pPr>
      <w:pStyle w:val="Footer"/>
    </w:pPr>
    <w:r>
      <w:rPr>
        <w:noProof/>
      </w:rPr>
      <w:drawing>
        <wp:inline distT="0" distB="0" distL="0" distR="0" wp14:anchorId="10BDE105" wp14:editId="7C113874">
          <wp:extent cx="2798064" cy="298704"/>
          <wp:effectExtent l="0" t="0" r="2540" b="6350"/>
          <wp:docPr id="1527793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9341" name="Picture 152779341"/>
                  <pic:cNvPicPr/>
                </pic:nvPicPr>
                <pic:blipFill>
                  <a:blip r:embed="rId1">
                    <a:extLst>
                      <a:ext uri="{28A0092B-C50C-407E-A947-70E740481C1C}">
                        <a14:useLocalDpi xmlns:a14="http://schemas.microsoft.com/office/drawing/2010/main" val="0"/>
                      </a:ext>
                    </a:extLst>
                  </a:blip>
                  <a:stretch>
                    <a:fillRect/>
                  </a:stretch>
                </pic:blipFill>
                <pic:spPr>
                  <a:xfrm>
                    <a:off x="0" y="0"/>
                    <a:ext cx="2798064" cy="2987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457C" w14:textId="77777777" w:rsidR="008176D9" w:rsidRDefault="008176D9" w:rsidP="00FA3A95">
      <w:pPr>
        <w:spacing w:after="0" w:line="240" w:lineRule="auto"/>
      </w:pPr>
      <w:r>
        <w:separator/>
      </w:r>
    </w:p>
  </w:footnote>
  <w:footnote w:type="continuationSeparator" w:id="0">
    <w:p w14:paraId="1FCD948E" w14:textId="77777777" w:rsidR="008176D9" w:rsidRDefault="008176D9" w:rsidP="00F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CC56" w14:textId="4E94AE83" w:rsidR="00FA3A95" w:rsidRPr="00FA3A95" w:rsidRDefault="00FA3A95" w:rsidP="00FA3A95">
    <w:pPr>
      <w:pStyle w:val="Header"/>
    </w:pPr>
    <w:r>
      <w:rPr>
        <w:noProof/>
      </w:rPr>
      <w:drawing>
        <wp:anchor distT="0" distB="0" distL="114300" distR="114300" simplePos="0" relativeHeight="251657215" behindDoc="0" locked="0" layoutInCell="1" allowOverlap="1" wp14:anchorId="38F7BDF1" wp14:editId="7CA33849">
          <wp:simplePos x="0" y="0"/>
          <wp:positionH relativeFrom="column">
            <wp:posOffset>1757045</wp:posOffset>
          </wp:positionH>
          <wp:positionV relativeFrom="paragraph">
            <wp:posOffset>-523875</wp:posOffset>
          </wp:positionV>
          <wp:extent cx="5330825" cy="2876550"/>
          <wp:effectExtent l="0" t="0" r="3175" b="0"/>
          <wp:wrapNone/>
          <wp:docPr id="6801332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33284" name="Picture 680133284"/>
                  <pic:cNvPicPr/>
                </pic:nvPicPr>
                <pic:blipFill rotWithShape="1">
                  <a:blip r:embed="rId1">
                    <a:extLst>
                      <a:ext uri="{28A0092B-C50C-407E-A947-70E740481C1C}">
                        <a14:useLocalDpi xmlns:a14="http://schemas.microsoft.com/office/drawing/2010/main" val="0"/>
                      </a:ext>
                    </a:extLst>
                  </a:blip>
                  <a:srcRect l="7135" b="25738"/>
                  <a:stretch/>
                </pic:blipFill>
                <pic:spPr bwMode="auto">
                  <a:xfrm>
                    <a:off x="0" y="0"/>
                    <a:ext cx="5330825" cy="2876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C14913" wp14:editId="7E9818C2">
          <wp:simplePos x="0" y="0"/>
          <wp:positionH relativeFrom="column">
            <wp:posOffset>-819150</wp:posOffset>
          </wp:positionH>
          <wp:positionV relativeFrom="paragraph">
            <wp:posOffset>-456565</wp:posOffset>
          </wp:positionV>
          <wp:extent cx="7907020" cy="1038225"/>
          <wp:effectExtent l="0" t="0" r="0" b="9525"/>
          <wp:wrapNone/>
          <wp:docPr id="5767450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5054" name="Picture 576745054"/>
                  <pic:cNvPicPr/>
                </pic:nvPicPr>
                <pic:blipFill>
                  <a:blip r:embed="rId2">
                    <a:extLst>
                      <a:ext uri="{28A0092B-C50C-407E-A947-70E740481C1C}">
                        <a14:useLocalDpi xmlns:a14="http://schemas.microsoft.com/office/drawing/2010/main" val="0"/>
                      </a:ext>
                    </a:extLst>
                  </a:blip>
                  <a:stretch>
                    <a:fillRect/>
                  </a:stretch>
                </pic:blipFill>
                <pic:spPr>
                  <a:xfrm>
                    <a:off x="0" y="0"/>
                    <a:ext cx="7907020"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473B5D3" wp14:editId="01E3C5A4">
          <wp:simplePos x="0" y="0"/>
          <wp:positionH relativeFrom="column">
            <wp:posOffset>-962026</wp:posOffset>
          </wp:positionH>
          <wp:positionV relativeFrom="paragraph">
            <wp:posOffset>-457200</wp:posOffset>
          </wp:positionV>
          <wp:extent cx="151619" cy="10125075"/>
          <wp:effectExtent l="0" t="0" r="1270" b="0"/>
          <wp:wrapNone/>
          <wp:docPr id="61530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036" name="Picture 6153036"/>
                  <pic:cNvPicPr/>
                </pic:nvPicPr>
                <pic:blipFill>
                  <a:blip r:embed="rId3">
                    <a:extLst>
                      <a:ext uri="{28A0092B-C50C-407E-A947-70E740481C1C}">
                        <a14:useLocalDpi xmlns:a14="http://schemas.microsoft.com/office/drawing/2010/main" val="0"/>
                      </a:ext>
                    </a:extLst>
                  </a:blip>
                  <a:stretch>
                    <a:fillRect/>
                  </a:stretch>
                </pic:blipFill>
                <pic:spPr>
                  <a:xfrm>
                    <a:off x="0" y="0"/>
                    <a:ext cx="152767" cy="102017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D38"/>
    <w:multiLevelType w:val="multilevel"/>
    <w:tmpl w:val="3A3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D623C"/>
    <w:multiLevelType w:val="multilevel"/>
    <w:tmpl w:val="D6C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4716"/>
    <w:multiLevelType w:val="hybridMultilevel"/>
    <w:tmpl w:val="984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467DE"/>
    <w:multiLevelType w:val="multilevel"/>
    <w:tmpl w:val="EB4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40C83"/>
    <w:multiLevelType w:val="multilevel"/>
    <w:tmpl w:val="467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A207E"/>
    <w:multiLevelType w:val="multilevel"/>
    <w:tmpl w:val="7A4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471FE"/>
    <w:multiLevelType w:val="multilevel"/>
    <w:tmpl w:val="C416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938428">
    <w:abstractNumId w:val="4"/>
  </w:num>
  <w:num w:numId="2" w16cid:durableId="165176677">
    <w:abstractNumId w:val="6"/>
  </w:num>
  <w:num w:numId="3" w16cid:durableId="612903610">
    <w:abstractNumId w:val="3"/>
  </w:num>
  <w:num w:numId="4" w16cid:durableId="1640569407">
    <w:abstractNumId w:val="2"/>
  </w:num>
  <w:num w:numId="5" w16cid:durableId="104664664">
    <w:abstractNumId w:val="0"/>
  </w:num>
  <w:num w:numId="6" w16cid:durableId="1052384239">
    <w:abstractNumId w:val="1"/>
  </w:num>
  <w:num w:numId="7" w16cid:durableId="297807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9"/>
    <w:rsid w:val="000B4E90"/>
    <w:rsid w:val="000D3592"/>
    <w:rsid w:val="0010295B"/>
    <w:rsid w:val="00111F46"/>
    <w:rsid w:val="001406B4"/>
    <w:rsid w:val="00194967"/>
    <w:rsid w:val="001B6204"/>
    <w:rsid w:val="001E22CB"/>
    <w:rsid w:val="00240D0C"/>
    <w:rsid w:val="002578A2"/>
    <w:rsid w:val="002578E9"/>
    <w:rsid w:val="002B059A"/>
    <w:rsid w:val="002C6DF8"/>
    <w:rsid w:val="0036111B"/>
    <w:rsid w:val="004244B2"/>
    <w:rsid w:val="004B1802"/>
    <w:rsid w:val="005B516F"/>
    <w:rsid w:val="005E7C6E"/>
    <w:rsid w:val="006E71D7"/>
    <w:rsid w:val="006F3686"/>
    <w:rsid w:val="007B7064"/>
    <w:rsid w:val="007D0EDE"/>
    <w:rsid w:val="008176D9"/>
    <w:rsid w:val="0086202E"/>
    <w:rsid w:val="008E7D1B"/>
    <w:rsid w:val="009433F0"/>
    <w:rsid w:val="009670EF"/>
    <w:rsid w:val="009F6FF7"/>
    <w:rsid w:val="00A85C7B"/>
    <w:rsid w:val="00B43B29"/>
    <w:rsid w:val="00B97985"/>
    <w:rsid w:val="00BE0D96"/>
    <w:rsid w:val="00E65111"/>
    <w:rsid w:val="00E871A9"/>
    <w:rsid w:val="00F063BF"/>
    <w:rsid w:val="00F069E0"/>
    <w:rsid w:val="00F60020"/>
    <w:rsid w:val="00FA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16C9C"/>
  <w15:chartTrackingRefBased/>
  <w15:docId w15:val="{21E60AC6-EFC8-475A-A275-7AF4E30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B29"/>
    <w:rPr>
      <w:rFonts w:eastAsiaTheme="majorEastAsia" w:cstheme="majorBidi"/>
      <w:color w:val="272727" w:themeColor="text1" w:themeTint="D8"/>
    </w:rPr>
  </w:style>
  <w:style w:type="paragraph" w:styleId="Title">
    <w:name w:val="Title"/>
    <w:basedOn w:val="Normal"/>
    <w:next w:val="Normal"/>
    <w:link w:val="TitleChar"/>
    <w:uiPriority w:val="10"/>
    <w:qFormat/>
    <w:rsid w:val="00B4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B29"/>
    <w:pPr>
      <w:spacing w:before="160"/>
      <w:jc w:val="center"/>
    </w:pPr>
    <w:rPr>
      <w:i/>
      <w:iCs/>
      <w:color w:val="404040" w:themeColor="text1" w:themeTint="BF"/>
    </w:rPr>
  </w:style>
  <w:style w:type="character" w:customStyle="1" w:styleId="QuoteChar">
    <w:name w:val="Quote Char"/>
    <w:basedOn w:val="DefaultParagraphFont"/>
    <w:link w:val="Quote"/>
    <w:uiPriority w:val="29"/>
    <w:rsid w:val="00B43B29"/>
    <w:rPr>
      <w:i/>
      <w:iCs/>
      <w:color w:val="404040" w:themeColor="text1" w:themeTint="BF"/>
    </w:rPr>
  </w:style>
  <w:style w:type="paragraph" w:styleId="ListParagraph">
    <w:name w:val="List Paragraph"/>
    <w:basedOn w:val="Normal"/>
    <w:uiPriority w:val="34"/>
    <w:qFormat/>
    <w:rsid w:val="00B43B29"/>
    <w:pPr>
      <w:ind w:left="720"/>
      <w:contextualSpacing/>
    </w:pPr>
  </w:style>
  <w:style w:type="character" w:styleId="IntenseEmphasis">
    <w:name w:val="Intense Emphasis"/>
    <w:basedOn w:val="DefaultParagraphFont"/>
    <w:uiPriority w:val="21"/>
    <w:qFormat/>
    <w:rsid w:val="00B43B29"/>
    <w:rPr>
      <w:i/>
      <w:iCs/>
      <w:color w:val="0F4761" w:themeColor="accent1" w:themeShade="BF"/>
    </w:rPr>
  </w:style>
  <w:style w:type="paragraph" w:styleId="IntenseQuote">
    <w:name w:val="Intense Quote"/>
    <w:basedOn w:val="Normal"/>
    <w:next w:val="Normal"/>
    <w:link w:val="IntenseQuoteChar"/>
    <w:uiPriority w:val="30"/>
    <w:qFormat/>
    <w:rsid w:val="00B4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B29"/>
    <w:rPr>
      <w:i/>
      <w:iCs/>
      <w:color w:val="0F4761" w:themeColor="accent1" w:themeShade="BF"/>
    </w:rPr>
  </w:style>
  <w:style w:type="character" w:styleId="IntenseReference">
    <w:name w:val="Intense Reference"/>
    <w:basedOn w:val="DefaultParagraphFont"/>
    <w:uiPriority w:val="32"/>
    <w:qFormat/>
    <w:rsid w:val="00B43B29"/>
    <w:rPr>
      <w:b/>
      <w:bCs/>
      <w:smallCaps/>
      <w:color w:val="0F4761" w:themeColor="accent1" w:themeShade="BF"/>
      <w:spacing w:val="5"/>
    </w:rPr>
  </w:style>
  <w:style w:type="character" w:styleId="Hyperlink">
    <w:name w:val="Hyperlink"/>
    <w:basedOn w:val="DefaultParagraphFont"/>
    <w:uiPriority w:val="99"/>
    <w:unhideWhenUsed/>
    <w:rsid w:val="00F60020"/>
    <w:rPr>
      <w:color w:val="467886" w:themeColor="hyperlink"/>
      <w:u w:val="single"/>
    </w:rPr>
  </w:style>
  <w:style w:type="character" w:styleId="UnresolvedMention">
    <w:name w:val="Unresolved Mention"/>
    <w:basedOn w:val="DefaultParagraphFont"/>
    <w:uiPriority w:val="99"/>
    <w:semiHidden/>
    <w:unhideWhenUsed/>
    <w:rsid w:val="00F60020"/>
    <w:rPr>
      <w:color w:val="605E5C"/>
      <w:shd w:val="clear" w:color="auto" w:fill="E1DFDD"/>
    </w:rPr>
  </w:style>
  <w:style w:type="paragraph" w:styleId="Header">
    <w:name w:val="header"/>
    <w:basedOn w:val="Normal"/>
    <w:link w:val="HeaderChar"/>
    <w:uiPriority w:val="99"/>
    <w:unhideWhenUsed/>
    <w:rsid w:val="00FA3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95"/>
  </w:style>
  <w:style w:type="paragraph" w:styleId="Footer">
    <w:name w:val="footer"/>
    <w:basedOn w:val="Normal"/>
    <w:link w:val="FooterChar"/>
    <w:uiPriority w:val="99"/>
    <w:unhideWhenUsed/>
    <w:rsid w:val="00FA3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95"/>
  </w:style>
  <w:style w:type="character" w:styleId="CommentReference">
    <w:name w:val="annotation reference"/>
    <w:basedOn w:val="DefaultParagraphFont"/>
    <w:uiPriority w:val="99"/>
    <w:semiHidden/>
    <w:unhideWhenUsed/>
    <w:rsid w:val="00F063BF"/>
    <w:rPr>
      <w:sz w:val="16"/>
      <w:szCs w:val="16"/>
    </w:rPr>
  </w:style>
  <w:style w:type="paragraph" w:styleId="CommentText">
    <w:name w:val="annotation text"/>
    <w:basedOn w:val="Normal"/>
    <w:link w:val="CommentTextChar"/>
    <w:uiPriority w:val="99"/>
    <w:unhideWhenUsed/>
    <w:rsid w:val="00F063BF"/>
    <w:pPr>
      <w:spacing w:line="240" w:lineRule="auto"/>
    </w:pPr>
    <w:rPr>
      <w:sz w:val="20"/>
      <w:szCs w:val="20"/>
    </w:rPr>
  </w:style>
  <w:style w:type="character" w:customStyle="1" w:styleId="CommentTextChar">
    <w:name w:val="Comment Text Char"/>
    <w:basedOn w:val="DefaultParagraphFont"/>
    <w:link w:val="CommentText"/>
    <w:uiPriority w:val="99"/>
    <w:rsid w:val="00F063BF"/>
    <w:rPr>
      <w:sz w:val="20"/>
      <w:szCs w:val="20"/>
    </w:rPr>
  </w:style>
  <w:style w:type="paragraph" w:styleId="CommentSubject">
    <w:name w:val="annotation subject"/>
    <w:basedOn w:val="CommentText"/>
    <w:next w:val="CommentText"/>
    <w:link w:val="CommentSubjectChar"/>
    <w:uiPriority w:val="99"/>
    <w:semiHidden/>
    <w:unhideWhenUsed/>
    <w:rsid w:val="00F063BF"/>
    <w:rPr>
      <w:b/>
      <w:bCs/>
    </w:rPr>
  </w:style>
  <w:style w:type="character" w:customStyle="1" w:styleId="CommentSubjectChar">
    <w:name w:val="Comment Subject Char"/>
    <w:basedOn w:val="CommentTextChar"/>
    <w:link w:val="CommentSubject"/>
    <w:uiPriority w:val="99"/>
    <w:semiHidden/>
    <w:rsid w:val="00F063BF"/>
    <w:rPr>
      <w:b/>
      <w:bCs/>
      <w:sz w:val="20"/>
      <w:szCs w:val="20"/>
    </w:rPr>
  </w:style>
  <w:style w:type="paragraph" w:styleId="Revision">
    <w:name w:val="Revision"/>
    <w:hidden/>
    <w:uiPriority w:val="99"/>
    <w:semiHidden/>
    <w:rsid w:val="00F0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2017">
      <w:bodyDiv w:val="1"/>
      <w:marLeft w:val="0"/>
      <w:marRight w:val="0"/>
      <w:marTop w:val="0"/>
      <w:marBottom w:val="0"/>
      <w:divBdr>
        <w:top w:val="none" w:sz="0" w:space="0" w:color="auto"/>
        <w:left w:val="none" w:sz="0" w:space="0" w:color="auto"/>
        <w:bottom w:val="none" w:sz="0" w:space="0" w:color="auto"/>
        <w:right w:val="none" w:sz="0" w:space="0" w:color="auto"/>
      </w:divBdr>
    </w:div>
    <w:div w:id="512646294">
      <w:bodyDiv w:val="1"/>
      <w:marLeft w:val="0"/>
      <w:marRight w:val="0"/>
      <w:marTop w:val="0"/>
      <w:marBottom w:val="0"/>
      <w:divBdr>
        <w:top w:val="none" w:sz="0" w:space="0" w:color="auto"/>
        <w:left w:val="none" w:sz="0" w:space="0" w:color="auto"/>
        <w:bottom w:val="none" w:sz="0" w:space="0" w:color="auto"/>
        <w:right w:val="none" w:sz="0" w:space="0" w:color="auto"/>
      </w:divBdr>
    </w:div>
    <w:div w:id="658189981">
      <w:bodyDiv w:val="1"/>
      <w:marLeft w:val="0"/>
      <w:marRight w:val="0"/>
      <w:marTop w:val="0"/>
      <w:marBottom w:val="0"/>
      <w:divBdr>
        <w:top w:val="none" w:sz="0" w:space="0" w:color="auto"/>
        <w:left w:val="none" w:sz="0" w:space="0" w:color="auto"/>
        <w:bottom w:val="none" w:sz="0" w:space="0" w:color="auto"/>
        <w:right w:val="none" w:sz="0" w:space="0" w:color="auto"/>
      </w:divBdr>
    </w:div>
    <w:div w:id="1023172700">
      <w:bodyDiv w:val="1"/>
      <w:marLeft w:val="0"/>
      <w:marRight w:val="0"/>
      <w:marTop w:val="0"/>
      <w:marBottom w:val="0"/>
      <w:divBdr>
        <w:top w:val="none" w:sz="0" w:space="0" w:color="auto"/>
        <w:left w:val="none" w:sz="0" w:space="0" w:color="auto"/>
        <w:bottom w:val="none" w:sz="0" w:space="0" w:color="auto"/>
        <w:right w:val="none" w:sz="0" w:space="0" w:color="auto"/>
      </w:divBdr>
    </w:div>
    <w:div w:id="1481997544">
      <w:bodyDiv w:val="1"/>
      <w:marLeft w:val="0"/>
      <w:marRight w:val="0"/>
      <w:marTop w:val="0"/>
      <w:marBottom w:val="0"/>
      <w:divBdr>
        <w:top w:val="none" w:sz="0" w:space="0" w:color="auto"/>
        <w:left w:val="none" w:sz="0" w:space="0" w:color="auto"/>
        <w:bottom w:val="none" w:sz="0" w:space="0" w:color="auto"/>
        <w:right w:val="none" w:sz="0" w:space="0" w:color="auto"/>
      </w:divBdr>
    </w:div>
    <w:div w:id="19532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iffin.ferry@ceb.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Harmon</dc:creator>
  <cp:keywords/>
  <dc:description/>
  <cp:lastModifiedBy>Savannah Harmon</cp:lastModifiedBy>
  <cp:revision>2</cp:revision>
  <dcterms:created xsi:type="dcterms:W3CDTF">2025-04-29T19:16:00Z</dcterms:created>
  <dcterms:modified xsi:type="dcterms:W3CDTF">2025-04-29T19:16:00Z</dcterms:modified>
</cp:coreProperties>
</file>